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E935" w14:textId="506697E4" w:rsidR="00F12C76" w:rsidRPr="002201BF" w:rsidRDefault="002201BF" w:rsidP="006C0B77">
      <w:pPr>
        <w:spacing w:after="0"/>
        <w:ind w:firstLine="709"/>
        <w:jc w:val="both"/>
        <w:rPr>
          <w:rFonts w:ascii="Times New Roman" w:hAnsi="Times New Roman" w:cs="Times New Roman"/>
          <w:sz w:val="28"/>
          <w:szCs w:val="28"/>
          <w:lang w:val="kk-KZ"/>
        </w:rPr>
      </w:pPr>
      <w:r w:rsidRPr="002201BF">
        <w:rPr>
          <w:rFonts w:ascii="Times New Roman" w:hAnsi="Times New Roman" w:cs="Times New Roman"/>
          <w:sz w:val="28"/>
          <w:szCs w:val="28"/>
          <w:lang w:val="kk-KZ"/>
        </w:rPr>
        <w:t>П</w:t>
      </w:r>
      <w:r w:rsidR="003A7B04">
        <w:rPr>
          <w:rFonts w:ascii="Times New Roman" w:hAnsi="Times New Roman" w:cs="Times New Roman"/>
          <w:sz w:val="28"/>
          <w:szCs w:val="28"/>
          <w:lang w:val="kk-KZ"/>
        </w:rPr>
        <w:t>рактикалық сабақ</w:t>
      </w:r>
      <w:r w:rsidRPr="002201BF">
        <w:rPr>
          <w:rFonts w:ascii="Times New Roman" w:hAnsi="Times New Roman" w:cs="Times New Roman"/>
          <w:sz w:val="28"/>
          <w:szCs w:val="28"/>
          <w:lang w:val="kk-KZ"/>
        </w:rPr>
        <w:t xml:space="preserve"> -4 Жергілікті өзін-өзі басқарудың үрдістері</w:t>
      </w:r>
    </w:p>
    <w:p w14:paraId="0BC32C55" w14:textId="59885E31" w:rsidR="002201BF" w:rsidRPr="002201BF" w:rsidRDefault="002201BF" w:rsidP="002201BF">
      <w:pPr>
        <w:rPr>
          <w:rFonts w:ascii="Times New Roman" w:hAnsi="Times New Roman" w:cs="Times New Roman"/>
          <w:sz w:val="28"/>
          <w:szCs w:val="28"/>
          <w:lang w:val="kk-KZ"/>
        </w:rPr>
      </w:pPr>
    </w:p>
    <w:p w14:paraId="2A696290" w14:textId="77777777" w:rsidR="003A7B04" w:rsidRDefault="002201BF" w:rsidP="003A7B04">
      <w:pPr>
        <w:rPr>
          <w:rFonts w:ascii="Times New Roman" w:hAnsi="Times New Roman" w:cs="Times New Roman"/>
          <w:sz w:val="24"/>
          <w:szCs w:val="24"/>
          <w:lang w:val="kk-KZ"/>
        </w:rPr>
      </w:pPr>
      <w:r w:rsidRPr="002201BF">
        <w:rPr>
          <w:rFonts w:ascii="Times New Roman" w:hAnsi="Times New Roman" w:cs="Times New Roman"/>
          <w:szCs w:val="28"/>
          <w:lang w:val="kk-KZ"/>
        </w:rPr>
        <w:tab/>
      </w:r>
      <w:r w:rsidRPr="002201BF">
        <w:rPr>
          <w:rFonts w:ascii="Times New Roman" w:hAnsi="Times New Roman" w:cs="Times New Roman"/>
          <w:sz w:val="28"/>
          <w:szCs w:val="28"/>
          <w:lang w:val="kk-KZ"/>
        </w:rPr>
        <w:t xml:space="preserve">Сабақтың  мақсаты – студенттерге </w:t>
      </w:r>
      <w:r w:rsidRPr="002201BF">
        <w:rPr>
          <w:rFonts w:ascii="Times New Roman" w:hAnsi="Times New Roman" w:cs="Times New Roman"/>
          <w:color w:val="1E1E1E"/>
          <w:sz w:val="28"/>
          <w:szCs w:val="28"/>
          <w:lang w:val="kk-KZ" w:eastAsia="ru-RU"/>
        </w:rPr>
        <w:t xml:space="preserve">жергілікті өзін-өзі басқаруды дамыту үрдістері мен пайымын жан-жақты </w:t>
      </w:r>
      <w:r w:rsidR="003A7B04" w:rsidRPr="003A7B04">
        <w:rPr>
          <w:rFonts w:ascii="Times New Roman" w:hAnsi="Times New Roman" w:cs="Times New Roman"/>
          <w:sz w:val="28"/>
          <w:szCs w:val="28"/>
          <w:lang w:val="kk-KZ"/>
        </w:rPr>
        <w:t>түсіндіру және ой-пікір алмасу</w:t>
      </w:r>
    </w:p>
    <w:p w14:paraId="786E613F" w14:textId="27F6F57F" w:rsidR="002201BF" w:rsidRPr="002201BF" w:rsidRDefault="002201BF" w:rsidP="002201BF">
      <w:pPr>
        <w:tabs>
          <w:tab w:val="left" w:pos="0"/>
        </w:tabs>
        <w:rPr>
          <w:rFonts w:ascii="Times New Roman" w:hAnsi="Times New Roman" w:cs="Times New Roman"/>
          <w:sz w:val="28"/>
          <w:szCs w:val="28"/>
          <w:lang w:val="kk-KZ"/>
        </w:rPr>
      </w:pPr>
    </w:p>
    <w:p w14:paraId="3D95B3EF"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Сұрақтар:</w:t>
      </w:r>
    </w:p>
    <w:p w14:paraId="3324B004"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1.</w:t>
      </w:r>
      <w:r w:rsidRPr="002201BF">
        <w:rPr>
          <w:rFonts w:ascii="Times New Roman" w:hAnsi="Times New Roman" w:cs="Times New Roman"/>
          <w:color w:val="1E1E1E"/>
          <w:sz w:val="28"/>
          <w:szCs w:val="28"/>
          <w:lang w:val="kk-KZ" w:eastAsia="ru-RU"/>
        </w:rPr>
        <w:t xml:space="preserve"> Жергілікті өзін-өзі басқаруды дамыту үрдістері мен пайымы</w:t>
      </w:r>
    </w:p>
    <w:p w14:paraId="21815B47"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2.</w:t>
      </w:r>
      <w:r w:rsidRPr="002201BF">
        <w:rPr>
          <w:rFonts w:ascii="Times New Roman" w:hAnsi="Times New Roman" w:cs="Times New Roman"/>
          <w:color w:val="1E1E1E"/>
          <w:sz w:val="28"/>
          <w:szCs w:val="28"/>
          <w:lang w:val="kk-KZ" w:eastAsia="ru-RU"/>
        </w:rPr>
        <w:t xml:space="preserve"> Жергілікті өзін-өзі басқаруды дамытудың тиімділігі</w:t>
      </w:r>
    </w:p>
    <w:p w14:paraId="1F409F76" w14:textId="77777777" w:rsidR="002201BF" w:rsidRDefault="002201BF" w:rsidP="002201BF">
      <w:pPr>
        <w:rPr>
          <w:lang w:val="kk-KZ"/>
        </w:rPr>
      </w:pPr>
    </w:p>
    <w:p w14:paraId="0D323E86" w14:textId="77777777" w:rsidR="002201BF" w:rsidRPr="0011249E" w:rsidRDefault="002201BF" w:rsidP="002201BF">
      <w:pPr>
        <w:jc w:val="both"/>
        <w:rPr>
          <w:lang w:val="kk-KZ"/>
        </w:rPr>
      </w:pPr>
      <w:r>
        <w:rPr>
          <w:lang w:val="kk-KZ"/>
        </w:rPr>
        <w:t xml:space="preserve">      </w:t>
      </w:r>
      <w:r w:rsidRPr="0011249E">
        <w:rPr>
          <w:lang w:val="kk-KZ"/>
        </w:rPr>
        <w:t>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5B954730" w14:textId="77777777" w:rsidR="002201BF" w:rsidRPr="0011249E" w:rsidRDefault="002201BF" w:rsidP="002201BF">
      <w:pPr>
        <w:jc w:val="both"/>
        <w:rPr>
          <w:lang w:val="kk-KZ"/>
        </w:rPr>
      </w:pPr>
      <w:r w:rsidRPr="0011249E">
        <w:rPr>
          <w:lang w:val="kk-KZ"/>
        </w:rPr>
        <w:t>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08D8D23C" w14:textId="77777777" w:rsidR="002201BF" w:rsidRPr="0011249E" w:rsidRDefault="002201BF" w:rsidP="002201BF">
      <w:pPr>
        <w:rPr>
          <w:lang w:val="kk-KZ"/>
        </w:rPr>
      </w:pPr>
    </w:p>
    <w:p w14:paraId="0105FA74" w14:textId="77777777" w:rsidR="002201BF" w:rsidRDefault="002201BF" w:rsidP="002201BF">
      <w:pPr>
        <w:spacing w:after="0"/>
        <w:jc w:val="both"/>
        <w:rPr>
          <w:lang w:val="kk-KZ"/>
        </w:rPr>
      </w:pPr>
      <w:r w:rsidRPr="0011249E">
        <w:rPr>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5D65DF86" w14:textId="77777777" w:rsidR="002201BF" w:rsidRPr="0011249E" w:rsidRDefault="002201BF" w:rsidP="002201BF">
      <w:pPr>
        <w:spacing w:after="0"/>
        <w:jc w:val="both"/>
        <w:rPr>
          <w:lang w:val="kk-KZ"/>
        </w:rPr>
      </w:pPr>
      <w:r w:rsidRPr="0011249E">
        <w:rPr>
          <w:lang w:val="kk-KZ"/>
        </w:rPr>
        <w:lastRenderedPageBreak/>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283CF80A" w14:textId="77777777" w:rsidR="002201BF" w:rsidRPr="0011249E" w:rsidRDefault="002201BF" w:rsidP="002201BF">
      <w:pPr>
        <w:spacing w:after="0"/>
        <w:jc w:val="both"/>
        <w:rPr>
          <w:lang w:val="kk-KZ"/>
        </w:rPr>
      </w:pPr>
      <w:r w:rsidRPr="0011249E">
        <w:rPr>
          <w:lang w:val="kk-KZ"/>
        </w:rPr>
        <w:t>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46046D33" w14:textId="77777777" w:rsidR="002201BF" w:rsidRPr="0011249E" w:rsidRDefault="002201BF" w:rsidP="002201BF">
      <w:pPr>
        <w:spacing w:after="0"/>
        <w:jc w:val="both"/>
        <w:rPr>
          <w:lang w:val="kk-KZ"/>
        </w:rPr>
      </w:pPr>
      <w:r w:rsidRPr="0011249E">
        <w:rPr>
          <w:lang w:val="kk-KZ"/>
        </w:rPr>
        <w:t>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32DE2800" w14:textId="77777777" w:rsidR="002201BF" w:rsidRPr="0011249E" w:rsidRDefault="002201BF" w:rsidP="002201BF">
      <w:pPr>
        <w:spacing w:after="0"/>
        <w:jc w:val="both"/>
        <w:rPr>
          <w:lang w:val="kk-KZ"/>
        </w:rPr>
      </w:pPr>
      <w:r w:rsidRPr="0011249E">
        <w:rPr>
          <w:lang w:val="kk-KZ"/>
        </w:rPr>
        <w:t xml:space="preserve">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w:t>
      </w:r>
      <w:r w:rsidRPr="0011249E">
        <w:rPr>
          <w:lang w:val="kk-KZ"/>
        </w:rPr>
        <w:lastRenderedPageBreak/>
        <w:t>табылады, ол жүйелік тәсілдеме негізінде, бірнеше бағыт бойынша жүзеге асуы керек. Орталықсыздандыру келесі сурет бойынша жүзеге асуы мүмкін</w:t>
      </w:r>
    </w:p>
    <w:p w14:paraId="0FB1661D" w14:textId="77777777" w:rsidR="002201BF" w:rsidRDefault="002201BF" w:rsidP="002201BF">
      <w:pPr>
        <w:spacing w:after="0"/>
        <w:jc w:val="both"/>
        <w:rPr>
          <w:lang w:val="kk-KZ"/>
        </w:rPr>
      </w:pPr>
      <w:r w:rsidRPr="0011249E">
        <w:rPr>
          <w:lang w:val="kk-KZ"/>
        </w:rPr>
        <w:t>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23A71F68" w14:textId="77777777" w:rsidR="002201BF" w:rsidRDefault="002201BF" w:rsidP="002201BF">
      <w:pPr>
        <w:spacing w:after="0"/>
        <w:jc w:val="both"/>
        <w:rPr>
          <w:lang w:val="kk-KZ"/>
        </w:rPr>
      </w:pPr>
      <w:r w:rsidRPr="0011249E">
        <w:rPr>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5D6CAD73" w14:textId="77777777" w:rsidR="002201BF" w:rsidRDefault="002201BF" w:rsidP="002201BF">
      <w:pPr>
        <w:spacing w:after="0"/>
        <w:jc w:val="both"/>
        <w:rPr>
          <w:lang w:val="kk-KZ"/>
        </w:rPr>
      </w:pPr>
      <w:r w:rsidRPr="0011249E">
        <w:rPr>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2D46F85C" w14:textId="77777777" w:rsidR="002201BF" w:rsidRDefault="002201BF" w:rsidP="002201BF">
      <w:pPr>
        <w:spacing w:after="0"/>
        <w:jc w:val="both"/>
        <w:rPr>
          <w:lang w:val="kk-KZ"/>
        </w:rPr>
      </w:pPr>
      <w:r w:rsidRPr="0011249E">
        <w:rPr>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16B2A443" w14:textId="77777777" w:rsidR="002201BF" w:rsidRPr="0011249E" w:rsidRDefault="002201BF" w:rsidP="002201BF">
      <w:pPr>
        <w:spacing w:after="0"/>
        <w:jc w:val="both"/>
        <w:rPr>
          <w:lang w:val="kk-KZ"/>
        </w:rPr>
      </w:pPr>
      <w:r w:rsidRPr="0011249E">
        <w:rPr>
          <w:lang w:val="kk-KZ"/>
        </w:rPr>
        <w:t xml:space="preserve"> - жергілікті өзін-өзі басқару органы қызметкерінің мәртебесі;</w:t>
      </w:r>
    </w:p>
    <w:p w14:paraId="5E5452B7" w14:textId="77777777" w:rsidR="002201BF" w:rsidRDefault="002201BF" w:rsidP="002201BF">
      <w:pPr>
        <w:spacing w:after="0"/>
        <w:jc w:val="both"/>
        <w:rPr>
          <w:lang w:val="kk-KZ"/>
        </w:rPr>
      </w:pPr>
      <w:r w:rsidRPr="0011249E">
        <w:rPr>
          <w:lang w:val="kk-KZ"/>
        </w:rPr>
        <w:t>жергілікті тұрғындардың құқықтары мен міндеттері;</w:t>
      </w:r>
    </w:p>
    <w:p w14:paraId="63F60F0B" w14:textId="77777777" w:rsidR="002201BF" w:rsidRDefault="002201BF" w:rsidP="002201BF">
      <w:pPr>
        <w:spacing w:after="0"/>
        <w:jc w:val="both"/>
        <w:rPr>
          <w:lang w:val="kk-KZ"/>
        </w:rPr>
      </w:pPr>
      <w:r w:rsidRPr="0011249E">
        <w:rPr>
          <w:lang w:val="kk-KZ"/>
        </w:rPr>
        <w:t xml:space="preserve"> - заңды тұлға ретінде маслихаттың мәртебесін бекіту. </w:t>
      </w:r>
    </w:p>
    <w:p w14:paraId="71AC0DA8" w14:textId="77777777" w:rsidR="002201BF" w:rsidRDefault="002201BF" w:rsidP="002201BF">
      <w:pPr>
        <w:spacing w:after="0"/>
        <w:jc w:val="both"/>
        <w:rPr>
          <w:lang w:val="kk-KZ"/>
        </w:rPr>
      </w:pPr>
    </w:p>
    <w:p w14:paraId="7094DF1D" w14:textId="77777777" w:rsidR="002201BF" w:rsidRDefault="002201BF" w:rsidP="002201BF">
      <w:pPr>
        <w:spacing w:after="0"/>
        <w:jc w:val="both"/>
        <w:rPr>
          <w:lang w:val="kk-KZ"/>
        </w:rPr>
      </w:pPr>
      <w:r w:rsidRPr="0011249E">
        <w:rPr>
          <w:lang w:val="kk-KZ"/>
        </w:rPr>
        <w:t>Жергілікті өзін-өзі басқарудың қаржылық-экономикалық негіздерін қалыптастыру үшін төмендегілер қажет:</w:t>
      </w:r>
    </w:p>
    <w:p w14:paraId="1A4049C2" w14:textId="77777777" w:rsidR="002201BF" w:rsidRDefault="002201BF" w:rsidP="002201BF">
      <w:pPr>
        <w:spacing w:after="0"/>
        <w:jc w:val="both"/>
        <w:rPr>
          <w:lang w:val="kk-KZ"/>
        </w:rPr>
      </w:pPr>
      <w:r w:rsidRPr="0011249E">
        <w:rPr>
          <w:lang w:val="kk-KZ"/>
        </w:rPr>
        <w:t xml:space="preserve"> - жергілікті өзін-өзі басқару органының салық базасын анықтау;</w:t>
      </w:r>
    </w:p>
    <w:p w14:paraId="2F5A5272" w14:textId="77777777" w:rsidR="002201BF" w:rsidRDefault="002201BF" w:rsidP="002201BF">
      <w:pPr>
        <w:spacing w:after="0"/>
        <w:jc w:val="both"/>
        <w:rPr>
          <w:lang w:val="kk-KZ"/>
        </w:rPr>
      </w:pPr>
      <w:r w:rsidRPr="0011249E">
        <w:rPr>
          <w:lang w:val="kk-KZ"/>
        </w:rPr>
        <w:t xml:space="preserve"> - ҚР бюджеттік кодексіне және басқа да заңнамалық актілеріне өзгерістер енгізу; </w:t>
      </w:r>
    </w:p>
    <w:p w14:paraId="3719B761" w14:textId="77777777" w:rsidR="002201BF" w:rsidRPr="0011249E" w:rsidRDefault="002201BF" w:rsidP="002201BF">
      <w:pPr>
        <w:spacing w:after="0"/>
        <w:jc w:val="both"/>
        <w:rPr>
          <w:lang w:val="kk-KZ"/>
        </w:rPr>
      </w:pPr>
      <w:r w:rsidRPr="0011249E">
        <w:rPr>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709CE784" w14:textId="77777777" w:rsidR="002201BF" w:rsidRPr="0011249E" w:rsidRDefault="002201BF" w:rsidP="002201BF">
      <w:pPr>
        <w:spacing w:after="0"/>
        <w:jc w:val="both"/>
        <w:rPr>
          <w:lang w:val="kk-KZ"/>
        </w:rPr>
      </w:pPr>
    </w:p>
    <w:p w14:paraId="4E6AA6A4" w14:textId="77777777" w:rsidR="002201BF" w:rsidRDefault="002201BF" w:rsidP="002201BF">
      <w:pPr>
        <w:spacing w:after="0"/>
        <w:jc w:val="both"/>
        <w:rPr>
          <w:lang w:val="kk-KZ"/>
        </w:rPr>
      </w:pPr>
      <w:r w:rsidRPr="0011249E">
        <w:rPr>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6C87CCCC" w14:textId="77777777" w:rsidR="002201BF" w:rsidRDefault="002201BF" w:rsidP="002201BF">
      <w:pPr>
        <w:spacing w:after="0"/>
        <w:jc w:val="both"/>
        <w:rPr>
          <w:lang w:val="kk-KZ"/>
        </w:rPr>
      </w:pPr>
      <w:r w:rsidRPr="0011249E">
        <w:rPr>
          <w:lang w:val="kk-KZ"/>
        </w:rPr>
        <w:t xml:space="preserve"> - жергілікті өзін-өзі басқару органдарының жерді басқару құқықтарын анықтап беру.</w:t>
      </w:r>
    </w:p>
    <w:p w14:paraId="30C8AB8A" w14:textId="77777777" w:rsidR="002201BF" w:rsidRDefault="002201BF" w:rsidP="002201BF">
      <w:pPr>
        <w:spacing w:after="0"/>
        <w:jc w:val="both"/>
        <w:rPr>
          <w:lang w:val="kk-KZ"/>
        </w:rPr>
      </w:pPr>
    </w:p>
    <w:p w14:paraId="1D69A9AC" w14:textId="77777777" w:rsidR="002201BF" w:rsidRDefault="002201BF" w:rsidP="002201BF">
      <w:pPr>
        <w:spacing w:after="0"/>
        <w:jc w:val="both"/>
        <w:rPr>
          <w:lang w:val="kk-KZ"/>
        </w:rPr>
      </w:pPr>
      <w:r w:rsidRPr="0011249E">
        <w:rPr>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799EEB78" w14:textId="77777777" w:rsidR="002201BF" w:rsidRDefault="002201BF" w:rsidP="002201BF">
      <w:pPr>
        <w:spacing w:after="0"/>
        <w:jc w:val="both"/>
        <w:rPr>
          <w:lang w:val="kk-KZ"/>
        </w:rPr>
      </w:pPr>
      <w:r w:rsidRPr="0011249E">
        <w:rPr>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60BC5F71" w14:textId="77777777" w:rsidR="002201BF" w:rsidRDefault="002201BF" w:rsidP="002201BF">
      <w:pPr>
        <w:spacing w:after="0"/>
        <w:jc w:val="both"/>
        <w:rPr>
          <w:lang w:val="kk-KZ"/>
        </w:rPr>
      </w:pPr>
      <w:r w:rsidRPr="0011249E">
        <w:rPr>
          <w:lang w:val="kk-KZ"/>
        </w:rPr>
        <w:t xml:space="preserve"> - азаматтардың бастамашыл топтарын, АҚӨБ қолдау және дамыту үшін жағдай жасау, оларды шешім қабылдау үрдісіне тарту;</w:t>
      </w:r>
    </w:p>
    <w:p w14:paraId="35A64DD7" w14:textId="77777777" w:rsidR="002201BF" w:rsidRDefault="002201BF" w:rsidP="002201BF">
      <w:pPr>
        <w:spacing w:after="0"/>
        <w:jc w:val="both"/>
        <w:rPr>
          <w:lang w:val="kk-KZ"/>
        </w:rPr>
      </w:pPr>
      <w:r w:rsidRPr="0011249E">
        <w:rPr>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4804F823" w14:textId="77777777" w:rsidR="002201BF" w:rsidRPr="0011249E" w:rsidRDefault="002201BF" w:rsidP="002201BF">
      <w:pPr>
        <w:spacing w:after="0"/>
        <w:jc w:val="both"/>
        <w:rPr>
          <w:lang w:val="kk-KZ"/>
        </w:rPr>
      </w:pPr>
      <w:r w:rsidRPr="0011249E">
        <w:rPr>
          <w:lang w:val="kk-KZ"/>
        </w:rPr>
        <w:t xml:space="preserve"> - әдістемелік әдебиетті дайындау және басып шығару; - заңгерлік құжаттарды әзірлеуде көмек көрсету;</w:t>
      </w:r>
    </w:p>
    <w:p w14:paraId="01B0380D" w14:textId="77777777" w:rsidR="002201BF" w:rsidRDefault="002201BF" w:rsidP="002201BF">
      <w:pPr>
        <w:spacing w:after="0"/>
        <w:jc w:val="both"/>
        <w:rPr>
          <w:lang w:val="kk-KZ"/>
        </w:rPr>
      </w:pPr>
      <w:r w:rsidRPr="00AB3AE2">
        <w:rPr>
          <w:lang w:val="kk-KZ"/>
        </w:rPr>
        <w:t>-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әзірлеу; - жергілікті өзін-өзі басқару органдары қызметін талдау, жинақтау және тәжірибе алмасу жүйесін қалыптастыру.</w:t>
      </w:r>
    </w:p>
    <w:p w14:paraId="6062FC53" w14:textId="77777777" w:rsidR="002201BF" w:rsidRDefault="002201BF" w:rsidP="002201BF">
      <w:pPr>
        <w:spacing w:after="0"/>
        <w:jc w:val="both"/>
        <w:rPr>
          <w:lang w:val="kk-KZ"/>
        </w:rPr>
      </w:pPr>
      <w:r w:rsidRPr="00AB3AE2">
        <w:rPr>
          <w:lang w:val="kk-KZ"/>
        </w:rPr>
        <w:lastRenderedPageBreak/>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5076DF6F" w14:textId="77777777" w:rsidR="002201BF" w:rsidRDefault="002201BF" w:rsidP="002201BF">
      <w:pPr>
        <w:spacing w:after="0"/>
        <w:jc w:val="both"/>
        <w:rPr>
          <w:lang w:val="kk-KZ"/>
        </w:rPr>
      </w:pPr>
      <w:r w:rsidRPr="00AB3AE2">
        <w:rPr>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7B6689A6" w14:textId="77777777" w:rsidR="002201BF" w:rsidRDefault="002201BF" w:rsidP="002201BF">
      <w:pPr>
        <w:spacing w:after="0"/>
        <w:jc w:val="both"/>
        <w:rPr>
          <w:lang w:val="kk-KZ"/>
        </w:rPr>
      </w:pPr>
      <w:r w:rsidRPr="00AB3AE2">
        <w:rPr>
          <w:lang w:val="kk-KZ"/>
        </w:rPr>
        <w:t xml:space="preserve"> - жергілікті өзін-өзі басқару органдарын қаржыландыру жүйесін анықтау;</w:t>
      </w:r>
    </w:p>
    <w:p w14:paraId="27BBADD3" w14:textId="77777777" w:rsidR="002201BF" w:rsidRDefault="002201BF" w:rsidP="002201BF">
      <w:pPr>
        <w:spacing w:after="0"/>
        <w:jc w:val="both"/>
        <w:rPr>
          <w:lang w:val="kk-KZ"/>
        </w:rPr>
      </w:pPr>
      <w:r w:rsidRPr="00AB3AE2">
        <w:rPr>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66084FB1" w14:textId="77777777" w:rsidR="002201BF" w:rsidRPr="00AB3AE2" w:rsidRDefault="002201BF" w:rsidP="002201BF">
      <w:pPr>
        <w:spacing w:after="0"/>
        <w:jc w:val="both"/>
        <w:rPr>
          <w:lang w:val="kk-KZ"/>
        </w:rPr>
      </w:pPr>
      <w:r w:rsidRPr="00AB3AE2">
        <w:rPr>
          <w:lang w:val="kk-KZ"/>
        </w:rPr>
        <w:t>- заңды тұлға ретінде маслихаттың мәртебесін заңнамалық бекіту;</w:t>
      </w:r>
    </w:p>
    <w:p w14:paraId="67E6238C" w14:textId="77777777" w:rsidR="002201BF" w:rsidRDefault="002201BF" w:rsidP="002201BF">
      <w:pPr>
        <w:spacing w:after="0"/>
        <w:jc w:val="both"/>
        <w:rPr>
          <w:lang w:val="kk-KZ"/>
        </w:rPr>
      </w:pPr>
      <w:r>
        <w:rPr>
          <w:lang w:val="kk-KZ"/>
        </w:rPr>
        <w:t xml:space="preserve">- </w:t>
      </w:r>
      <w:r w:rsidRPr="00AB3AE2">
        <w:rPr>
          <w:lang w:val="kk-KZ"/>
        </w:rPr>
        <w:t xml:space="preserve">мемлекеттік қызметтер мен атқаратын қызметтерінің бір бөлігін жергілікті өзін-өзі басқару органдарының иелігіне беру; </w:t>
      </w:r>
    </w:p>
    <w:p w14:paraId="02EEA16F" w14:textId="77777777" w:rsidR="002201BF" w:rsidRDefault="002201BF" w:rsidP="002201BF">
      <w:pPr>
        <w:spacing w:after="0"/>
        <w:jc w:val="both"/>
        <w:rPr>
          <w:lang w:val="kk-KZ"/>
        </w:rPr>
      </w:pPr>
      <w:r w:rsidRPr="00AB3AE2">
        <w:rPr>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17B3BE33" w14:textId="77777777" w:rsidR="002201BF" w:rsidRDefault="002201BF" w:rsidP="002201BF">
      <w:pPr>
        <w:spacing w:after="0"/>
        <w:jc w:val="both"/>
        <w:rPr>
          <w:lang w:val="kk-KZ"/>
        </w:rPr>
      </w:pPr>
      <w:r w:rsidRPr="00AB3AE2">
        <w:rPr>
          <w:lang w:val="kk-KZ"/>
        </w:rPr>
        <w:t xml:space="preserve"> - жаңадан сайланған депутаттар мен маслихаттар аппаратының қызметкерлері 2016 жылға дейін жергілікті өзін-өзі басқару жүйесі үшін біліктілікті арттыру орталығында қайта даярлықтан өтуі тиіс;</w:t>
      </w:r>
    </w:p>
    <w:p w14:paraId="659457B6" w14:textId="77777777" w:rsidR="002201BF" w:rsidRDefault="002201BF" w:rsidP="002201BF">
      <w:pPr>
        <w:spacing w:after="0"/>
        <w:jc w:val="both"/>
        <w:rPr>
          <w:lang w:val="kk-KZ"/>
        </w:rPr>
      </w:pPr>
      <w:r w:rsidRPr="00AB3AE2">
        <w:rPr>
          <w:lang w:val="kk-KZ"/>
        </w:rPr>
        <w:t xml:space="preserve"> - жергілікті өзін-өзі басқару органдары жергілікті бюджеттің 30% кем емес мөлшерін игеруі; </w:t>
      </w:r>
    </w:p>
    <w:p w14:paraId="06F5BFE8" w14:textId="77777777" w:rsidR="002201BF" w:rsidRPr="00AB3AE2" w:rsidRDefault="002201BF" w:rsidP="002201BF">
      <w:pPr>
        <w:spacing w:after="0"/>
        <w:jc w:val="both"/>
        <w:rPr>
          <w:lang w:val="kk-KZ"/>
        </w:rPr>
      </w:pPr>
      <w:r w:rsidRPr="00AB3AE2">
        <w:rPr>
          <w:lang w:val="kk-KZ"/>
        </w:rPr>
        <w:t>-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w:t>
      </w:r>
    </w:p>
    <w:p w14:paraId="1CCFD225" w14:textId="77777777" w:rsidR="002201BF" w:rsidRPr="00AB3AE2" w:rsidRDefault="002201BF" w:rsidP="002201BF">
      <w:pPr>
        <w:rPr>
          <w:lang w:val="kk-KZ"/>
        </w:rPr>
      </w:pPr>
    </w:p>
    <w:p w14:paraId="6BBD8505" w14:textId="77777777" w:rsidR="002201BF" w:rsidRDefault="002201BF" w:rsidP="002201BF">
      <w:pPr>
        <w:tabs>
          <w:tab w:val="left" w:pos="1215"/>
        </w:tabs>
        <w:rPr>
          <w:lang w:val="kk-KZ"/>
        </w:rPr>
      </w:pPr>
      <w:r>
        <w:rPr>
          <w:lang w:val="kk-KZ"/>
        </w:rPr>
        <w:tab/>
        <w:t>Пайдаланылатын  әдебиеттер:</w:t>
      </w:r>
    </w:p>
    <w:p w14:paraId="5A90FD85"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075AC743" w14:textId="77777777" w:rsidR="005761D2" w:rsidRDefault="005761D2" w:rsidP="005761D2">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409B170D" w14:textId="77777777" w:rsidR="005761D2" w:rsidRDefault="005761D2" w:rsidP="005761D2">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18D03307" w14:textId="77777777" w:rsidR="005761D2" w:rsidRDefault="005761D2" w:rsidP="005761D2">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6425D34" w14:textId="77777777" w:rsidR="005761D2" w:rsidRDefault="005761D2" w:rsidP="005761D2">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AFE3635" w14:textId="77777777" w:rsidR="005761D2" w:rsidRDefault="005761D2" w:rsidP="005761D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5727070" w14:textId="77777777" w:rsidR="005761D2" w:rsidRDefault="005761D2" w:rsidP="005761D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525042B7" w14:textId="77777777" w:rsidR="005761D2" w:rsidRDefault="005761D2" w:rsidP="005761D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6C1C5200"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1582BCF1"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5397359A" w14:textId="77777777" w:rsidR="005761D2" w:rsidRDefault="005761D2" w:rsidP="005761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6AF03CCB"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1D592E83"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015A0753" w14:textId="77777777" w:rsidR="005761D2" w:rsidRDefault="005761D2" w:rsidP="005761D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75D7A350" w14:textId="77777777" w:rsidR="005761D2" w:rsidRDefault="005761D2" w:rsidP="005761D2">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6CA11BB0" w14:textId="77777777" w:rsidR="005761D2" w:rsidRDefault="005761D2" w:rsidP="005761D2">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7BB01C68" w14:textId="77777777" w:rsidR="005761D2" w:rsidRDefault="005761D2" w:rsidP="005761D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2E3EAA28" w14:textId="77777777" w:rsidR="005761D2" w:rsidRDefault="005761D2" w:rsidP="005761D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35129B6C" w14:textId="77777777" w:rsidR="005761D2" w:rsidRDefault="005761D2" w:rsidP="005761D2">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25E13E60" w14:textId="77777777" w:rsidR="005761D2" w:rsidRDefault="005761D2" w:rsidP="005761D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4D22AEEF" w14:textId="77777777" w:rsidR="005761D2" w:rsidRDefault="005761D2" w:rsidP="005761D2">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469DDA4B" w14:textId="77777777" w:rsidR="005761D2" w:rsidRDefault="005761D2" w:rsidP="005761D2">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30CC566C"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lastRenderedPageBreak/>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2A1C4BA5" w14:textId="77777777" w:rsidR="005761D2" w:rsidRDefault="005761D2" w:rsidP="005761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1A8ECDB0" w14:textId="77777777" w:rsidR="005761D2" w:rsidRDefault="005761D2" w:rsidP="005761D2">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73759D1F" w14:textId="77777777" w:rsidR="005761D2" w:rsidRDefault="005761D2" w:rsidP="005761D2">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02199358" w14:textId="77777777" w:rsidR="005761D2" w:rsidRDefault="005761D2" w:rsidP="005761D2">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A364BCB" w14:textId="77777777" w:rsidR="005761D2" w:rsidRDefault="005761D2" w:rsidP="005761D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00686C4" w14:textId="77777777" w:rsidR="005761D2" w:rsidRDefault="005761D2" w:rsidP="005761D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56CB36B" w14:textId="77777777" w:rsidR="005761D2" w:rsidRDefault="005761D2" w:rsidP="005761D2">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062BDBC7" w14:textId="77777777" w:rsidR="005761D2" w:rsidRDefault="005761D2" w:rsidP="005761D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B9B227F" w14:textId="77777777" w:rsidR="005761D2" w:rsidRDefault="005761D2" w:rsidP="005761D2">
      <w:pPr>
        <w:spacing w:after="0" w:line="240" w:lineRule="auto"/>
        <w:rPr>
          <w:rFonts w:ascii="Times New Roman" w:hAnsi="Times New Roman" w:cs="Times New Roman"/>
          <w:color w:val="000000" w:themeColor="text1"/>
          <w:sz w:val="20"/>
          <w:szCs w:val="20"/>
          <w:lang w:val="kk-KZ"/>
        </w:rPr>
      </w:pPr>
    </w:p>
    <w:p w14:paraId="69875B89" w14:textId="77777777" w:rsidR="005761D2" w:rsidRDefault="005761D2" w:rsidP="005761D2">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08CF9900" w14:textId="77777777" w:rsidR="005761D2" w:rsidRDefault="005761D2" w:rsidP="005761D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1F2D3CA4" w14:textId="77777777" w:rsidR="005761D2" w:rsidRDefault="005761D2" w:rsidP="005761D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257C166D" w14:textId="77777777" w:rsidR="005761D2" w:rsidRDefault="005761D2" w:rsidP="005761D2">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4752BF1" w14:textId="77777777" w:rsidR="005761D2" w:rsidRDefault="005761D2" w:rsidP="005761D2">
      <w:pPr>
        <w:pStyle w:val="ab"/>
        <w:numPr>
          <w:ilvl w:val="0"/>
          <w:numId w:val="2"/>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3E2375F2" w14:textId="77777777" w:rsidR="005761D2" w:rsidRDefault="005761D2" w:rsidP="005761D2">
      <w:pPr>
        <w:pStyle w:val="ab"/>
        <w:numPr>
          <w:ilvl w:val="0"/>
          <w:numId w:val="2"/>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7170A3FF" w14:textId="77777777" w:rsidR="005761D2" w:rsidRDefault="005761D2" w:rsidP="005761D2">
      <w:pPr>
        <w:pStyle w:val="ab"/>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09505ABC" w14:textId="77777777" w:rsidR="005761D2" w:rsidRDefault="005761D2" w:rsidP="005761D2">
      <w:pPr>
        <w:pStyle w:val="ab"/>
        <w:numPr>
          <w:ilvl w:val="0"/>
          <w:numId w:val="3"/>
        </w:numPr>
        <w:spacing w:after="0" w:line="240" w:lineRule="auto"/>
        <w:ind w:left="0"/>
        <w:rPr>
          <w:rFonts w:ascii="Times New Roman" w:hAnsi="Times New Roman" w:cs="Times New Roman"/>
          <w:sz w:val="20"/>
          <w:szCs w:val="20"/>
          <w:lang w:val="kk-KZ"/>
        </w:rPr>
      </w:pPr>
    </w:p>
    <w:p w14:paraId="54FAF48E"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p>
    <w:p w14:paraId="5F92692C" w14:textId="3A84CFEB" w:rsidR="002201BF" w:rsidRPr="002201BF" w:rsidRDefault="002201BF" w:rsidP="002201BF">
      <w:pPr>
        <w:tabs>
          <w:tab w:val="left" w:pos="915"/>
        </w:tabs>
        <w:rPr>
          <w:rFonts w:ascii="Times New Roman" w:hAnsi="Times New Roman" w:cs="Times New Roman"/>
          <w:sz w:val="28"/>
          <w:szCs w:val="28"/>
          <w:lang w:val="kk-KZ"/>
        </w:rPr>
      </w:pPr>
    </w:p>
    <w:sectPr w:rsidR="002201BF" w:rsidRPr="002201B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276644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869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386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7"/>
    <w:rsid w:val="002201BF"/>
    <w:rsid w:val="00255912"/>
    <w:rsid w:val="003A7B04"/>
    <w:rsid w:val="005761D2"/>
    <w:rsid w:val="006C0B77"/>
    <w:rsid w:val="006F1C33"/>
    <w:rsid w:val="008242FF"/>
    <w:rsid w:val="00870751"/>
    <w:rsid w:val="00922C48"/>
    <w:rsid w:val="00A4436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3A58"/>
  <w15:chartTrackingRefBased/>
  <w15:docId w15:val="{97701A14-0774-4822-AB92-CC582D0D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2201BF"/>
  </w:style>
  <w:style w:type="character" w:styleId="af5">
    <w:name w:val="Hyperlink"/>
    <w:basedOn w:val="a0"/>
    <w:uiPriority w:val="99"/>
    <w:semiHidden/>
    <w:unhideWhenUsed/>
    <w:rsid w:val="005761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4277">
      <w:bodyDiv w:val="1"/>
      <w:marLeft w:val="0"/>
      <w:marRight w:val="0"/>
      <w:marTop w:val="0"/>
      <w:marBottom w:val="0"/>
      <w:divBdr>
        <w:top w:val="none" w:sz="0" w:space="0" w:color="auto"/>
        <w:left w:val="none" w:sz="0" w:space="0" w:color="auto"/>
        <w:bottom w:val="none" w:sz="0" w:space="0" w:color="auto"/>
        <w:right w:val="none" w:sz="0" w:space="0" w:color="auto"/>
      </w:divBdr>
    </w:div>
    <w:div w:id="7435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2596</Words>
  <Characters>14800</Characters>
  <Application>Microsoft Office Word</Application>
  <DocSecurity>0</DocSecurity>
  <Lines>123</Lines>
  <Paragraphs>34</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2021-09-23T02:18:00Z</dcterms:created>
  <dcterms:modified xsi:type="dcterms:W3CDTF">2023-06-28T12:20:00Z</dcterms:modified>
</cp:coreProperties>
</file>